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EB" w:rsidRDefault="00CD2F0E">
      <w:r>
        <w:t>Cihazın WEB erişimini veya telnet erişimi için izin verilen IP aşağıdaki şekilde yapılır</w:t>
      </w:r>
    </w:p>
    <w:p w:rsidR="00CD2F0E" w:rsidRDefault="00CD2F0E">
      <w:r>
        <w:rPr>
          <w:noProof/>
          <w:lang w:eastAsia="tr-TR"/>
        </w:rPr>
        <w:drawing>
          <wp:inline distT="0" distB="0" distL="0" distR="0">
            <wp:extent cx="9772650" cy="484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0E" w:rsidRDefault="00CD2F0E"/>
    <w:p w:rsidR="00CD2F0E" w:rsidRDefault="00CD2F0E"/>
    <w:p w:rsidR="00CD2F0E" w:rsidRDefault="00CD2F0E"/>
    <w:p w:rsidR="00CD2F0E" w:rsidRDefault="00CD2F0E"/>
    <w:p w:rsidR="00CD2F0E" w:rsidRDefault="00CD2F0E"/>
    <w:p w:rsidR="00CD2F0E" w:rsidRDefault="00CD2F0E">
      <w:r>
        <w:lastRenderedPageBreak/>
        <w:t xml:space="preserve">Cihazın </w:t>
      </w:r>
      <w:proofErr w:type="spellStart"/>
      <w:r>
        <w:t>SİP</w:t>
      </w:r>
      <w:proofErr w:type="spellEnd"/>
      <w:r>
        <w:t xml:space="preserve"> erişimine erişim vermek için</w:t>
      </w:r>
    </w:p>
    <w:p w:rsidR="00CD2F0E" w:rsidRDefault="00CD2F0E">
      <w:r>
        <w:rPr>
          <w:noProof/>
          <w:lang w:eastAsia="tr-TR"/>
        </w:rPr>
        <w:drawing>
          <wp:inline distT="0" distB="0" distL="0" distR="0">
            <wp:extent cx="9772650" cy="546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2F0E" w:rsidRDefault="00CD2F0E"/>
    <w:p w:rsidR="00CD2F0E" w:rsidRDefault="00CD2F0E"/>
    <w:sectPr w:rsidR="00CD2F0E" w:rsidSect="00CD2F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01"/>
    <w:rsid w:val="000232EB"/>
    <w:rsid w:val="00292101"/>
    <w:rsid w:val="00C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DEB09-FF00-439D-A688-60020207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boyaci</dc:creator>
  <cp:keywords/>
  <dc:description/>
  <cp:lastModifiedBy>ergin boyaci</cp:lastModifiedBy>
  <cp:revision>2</cp:revision>
  <dcterms:created xsi:type="dcterms:W3CDTF">2016-09-23T11:39:00Z</dcterms:created>
  <dcterms:modified xsi:type="dcterms:W3CDTF">2016-09-23T11:44:00Z</dcterms:modified>
</cp:coreProperties>
</file>